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F76F" w14:textId="77777777" w:rsidR="00F7710B" w:rsidRDefault="00000000">
      <w:pPr>
        <w:spacing w:after="325"/>
        <w:ind w:left="45" w:firstLine="0"/>
        <w:jc w:val="center"/>
      </w:pPr>
      <w:r>
        <w:rPr>
          <w:b/>
        </w:rPr>
        <w:t xml:space="preserve">FOTOTERAPİ HAMAĞI TEKNİK ŞARTNAMESİ </w:t>
      </w:r>
    </w:p>
    <w:p w14:paraId="3FE95FA0" w14:textId="34AA3608" w:rsidR="00F7710B" w:rsidRDefault="00000000">
      <w:pPr>
        <w:spacing w:after="359"/>
        <w:ind w:left="107" w:firstLine="0"/>
        <w:jc w:val="center"/>
      </w:pPr>
      <w:r>
        <w:rPr>
          <w:b/>
        </w:rPr>
        <w:t xml:space="preserve"> </w:t>
      </w:r>
    </w:p>
    <w:p w14:paraId="7706522A" w14:textId="7F600C4F" w:rsidR="00F7710B" w:rsidRDefault="00000000">
      <w:pPr>
        <w:numPr>
          <w:ilvl w:val="0"/>
          <w:numId w:val="1"/>
        </w:numPr>
        <w:ind w:hanging="360"/>
      </w:pPr>
      <w:r>
        <w:t>Hamak hastanemizde bulunan cihaza uyumlu olmalıdır.</w:t>
      </w:r>
      <w:r>
        <w:rPr>
          <w:b/>
        </w:rPr>
        <w:t xml:space="preserve"> </w:t>
      </w:r>
    </w:p>
    <w:p w14:paraId="488B1BAE" w14:textId="0DD79B64" w:rsidR="00F7710B" w:rsidRDefault="00000000">
      <w:pPr>
        <w:numPr>
          <w:ilvl w:val="0"/>
          <w:numId w:val="1"/>
        </w:numPr>
        <w:ind w:hanging="360"/>
      </w:pPr>
      <w:r>
        <w:t xml:space="preserve">Hamak file şeklinde ışığı geçiren malzemeden üretilmiş olmalıdır. </w:t>
      </w:r>
    </w:p>
    <w:p w14:paraId="1BB1B6F5" w14:textId="7F95ACC1" w:rsidR="00F7710B" w:rsidRDefault="00000000">
      <w:pPr>
        <w:numPr>
          <w:ilvl w:val="0"/>
          <w:numId w:val="1"/>
        </w:numPr>
        <w:ind w:hanging="360"/>
      </w:pPr>
      <w:r>
        <w:t xml:space="preserve">Hamak, kirlenmeye karşı yıkanabilir malzemeden üretilmiş olmalıdır. </w:t>
      </w:r>
    </w:p>
    <w:p w14:paraId="0BC49931" w14:textId="79880F8F" w:rsidR="00F7710B" w:rsidRDefault="00000000">
      <w:pPr>
        <w:numPr>
          <w:ilvl w:val="0"/>
          <w:numId w:val="1"/>
        </w:numPr>
        <w:ind w:hanging="360"/>
      </w:pPr>
      <w:r>
        <w:t xml:space="preserve">Hamak çok kullanımlık olmalıdır. </w:t>
      </w:r>
    </w:p>
    <w:p w14:paraId="1035AB85" w14:textId="2C041DDF" w:rsidR="00F7710B" w:rsidRDefault="00000000">
      <w:pPr>
        <w:numPr>
          <w:ilvl w:val="0"/>
          <w:numId w:val="1"/>
        </w:numPr>
        <w:ind w:hanging="360"/>
      </w:pPr>
      <w:r>
        <w:t xml:space="preserve">Hamak cihaza uygun tasarlanmış olmalıdır. </w:t>
      </w:r>
    </w:p>
    <w:p w14:paraId="7601C210" w14:textId="47104C4C" w:rsidR="00F7710B" w:rsidRDefault="00000000">
      <w:pPr>
        <w:numPr>
          <w:ilvl w:val="0"/>
          <w:numId w:val="1"/>
        </w:numPr>
        <w:ind w:hanging="360"/>
      </w:pPr>
      <w:r>
        <w:t xml:space="preserve">Hamak filesi bebeğin cildini tahriş etmemelidir. </w:t>
      </w:r>
    </w:p>
    <w:p w14:paraId="3C7EDB38" w14:textId="2BD24E0F" w:rsidR="00F7710B" w:rsidRDefault="00000000">
      <w:pPr>
        <w:numPr>
          <w:ilvl w:val="0"/>
          <w:numId w:val="1"/>
        </w:numPr>
        <w:ind w:hanging="360"/>
      </w:pPr>
      <w:r>
        <w:t xml:space="preserve">Hamak üzerinde üretici firmaya ait etiket bulunmalıdır. </w:t>
      </w:r>
    </w:p>
    <w:p w14:paraId="69ACD379" w14:textId="71514166" w:rsidR="00F7710B" w:rsidRDefault="00000000">
      <w:pPr>
        <w:numPr>
          <w:ilvl w:val="0"/>
          <w:numId w:val="1"/>
        </w:numPr>
        <w:spacing w:after="37" w:line="360" w:lineRule="auto"/>
        <w:ind w:hanging="360"/>
      </w:pPr>
      <w:r>
        <w:t xml:space="preserve">Hamaklar tek tek paketlenip her paket üzerinde firma ve ürün bilgileri, güvenlik etiketi olmalıdır.  Paketler hastaneye kutuyla teslim edilmelidir. </w:t>
      </w:r>
    </w:p>
    <w:p w14:paraId="2639CAE2" w14:textId="77777777" w:rsidR="00F7710B" w:rsidRDefault="00000000">
      <w:pPr>
        <w:numPr>
          <w:ilvl w:val="0"/>
          <w:numId w:val="1"/>
        </w:numPr>
        <w:ind w:hanging="360"/>
      </w:pPr>
      <w:r>
        <w:t xml:space="preserve">Teklif veren firmalar numune de göndermelidir. </w:t>
      </w:r>
    </w:p>
    <w:p w14:paraId="12291898" w14:textId="0BF461A2" w:rsidR="00F7710B" w:rsidRDefault="00000000">
      <w:pPr>
        <w:numPr>
          <w:ilvl w:val="0"/>
          <w:numId w:val="1"/>
        </w:numPr>
        <w:ind w:hanging="360"/>
      </w:pPr>
      <w:r>
        <w:t xml:space="preserve">Ürün bir yıl garantili olmalıdır. </w:t>
      </w:r>
    </w:p>
    <w:p w14:paraId="4DA1468D" w14:textId="681BFD55" w:rsidR="00F7710B" w:rsidRDefault="00000000">
      <w:pPr>
        <w:numPr>
          <w:ilvl w:val="0"/>
          <w:numId w:val="1"/>
        </w:numPr>
        <w:ind w:hanging="360"/>
      </w:pPr>
      <w:r>
        <w:t xml:space="preserve">Ürünün UBB ve UTS kaydı olmalıdır. </w:t>
      </w:r>
    </w:p>
    <w:p w14:paraId="3F1C6611" w14:textId="2979B554" w:rsidR="00F7710B" w:rsidRDefault="00000000">
      <w:pPr>
        <w:numPr>
          <w:ilvl w:val="0"/>
          <w:numId w:val="1"/>
        </w:numPr>
        <w:spacing w:after="37" w:line="360" w:lineRule="auto"/>
        <w:ind w:hanging="360"/>
      </w:pPr>
      <w:r>
        <w:t xml:space="preserve">Ürün paketlerinde son kalite kontrollerinin yapılıp kapatıldığına dair kontrol etiketi bulunmalıdır. </w:t>
      </w:r>
    </w:p>
    <w:p w14:paraId="3F8461A8" w14:textId="6750ED65" w:rsidR="00F7710B" w:rsidRDefault="00000000">
      <w:pPr>
        <w:numPr>
          <w:ilvl w:val="0"/>
          <w:numId w:val="1"/>
        </w:numPr>
        <w:spacing w:after="303"/>
        <w:ind w:hanging="360"/>
      </w:pPr>
      <w:r>
        <w:t xml:space="preserve">Üretici firma ISO 9001 ve ISO 13485 standartlarına sahip olmalıdır. </w:t>
      </w:r>
    </w:p>
    <w:p w14:paraId="54A34ECF" w14:textId="26B032C1" w:rsidR="00F7710B" w:rsidRDefault="00896354">
      <w:pPr>
        <w:spacing w:after="0"/>
        <w:ind w:left="0" w:firstLine="0"/>
      </w:pPr>
      <w:r w:rsidRPr="00896354">
        <w:drawing>
          <wp:anchor distT="0" distB="0" distL="114300" distR="114300" simplePos="0" relativeHeight="251658240" behindDoc="0" locked="0" layoutInCell="1" allowOverlap="1" wp14:anchorId="7AC875BB" wp14:editId="12981651">
            <wp:simplePos x="0" y="0"/>
            <wp:positionH relativeFrom="page">
              <wp:align>center</wp:align>
            </wp:positionH>
            <wp:positionV relativeFrom="paragraph">
              <wp:posOffset>35560</wp:posOffset>
            </wp:positionV>
            <wp:extent cx="4679315" cy="3467100"/>
            <wp:effectExtent l="0" t="0" r="6985" b="0"/>
            <wp:wrapNone/>
            <wp:docPr id="1862524261" name="Resim 1" descr="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24261" name="Resim 1" descr="tasarım içeren bir resim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6" b="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346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2"/>
        </w:rPr>
        <w:t xml:space="preserve"> </w:t>
      </w:r>
    </w:p>
    <w:sectPr w:rsidR="00F7710B">
      <w:pgSz w:w="11906" w:h="16838"/>
      <w:pgMar w:top="1440" w:right="14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C0E19"/>
    <w:multiLevelType w:val="hybridMultilevel"/>
    <w:tmpl w:val="08563FEE"/>
    <w:lvl w:ilvl="0" w:tplc="E4C60F94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E34D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2EB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AF81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A355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64FA0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E8FD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E237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223D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208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0B"/>
    <w:rsid w:val="00896354"/>
    <w:rsid w:val="00BB32EA"/>
    <w:rsid w:val="00F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44A2"/>
  <w15:docId w15:val="{1F142291-B486-4203-BDF4-55550AF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9" w:lineRule="auto"/>
      <w:ind w:left="293" w:hanging="10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GDS</dc:creator>
  <cp:keywords/>
  <cp:lastModifiedBy>Mediscope Biomedikal</cp:lastModifiedBy>
  <cp:revision>2</cp:revision>
  <dcterms:created xsi:type="dcterms:W3CDTF">2025-12-17T11:31:00Z</dcterms:created>
  <dcterms:modified xsi:type="dcterms:W3CDTF">2025-12-17T11:31:00Z</dcterms:modified>
</cp:coreProperties>
</file>